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rFonts w:ascii="Aptos" w:hAnsi="Aptos"/>
          <w:b/>
          <w:i w:val="0"/>
          <w:color w:val="022F61"/>
          <w:sz w:val="44"/>
        </w:rPr>
        <w:t>Modelo de acción de tutela en salud</w:t>
      </w:r>
    </w:p>
    <w:p>
      <w:r>
        <w:rPr>
          <w:rFonts w:ascii="Aptos" w:hAnsi="Aptos"/>
          <w:b/>
          <w:i w:val="0"/>
          <w:color w:val="25B2D1"/>
          <w:sz w:val="21"/>
        </w:rPr>
        <w:t>Plantilla práctica y editable para Colombia</w:t>
      </w:r>
    </w:p>
    <w:tbl>
      <w:tblPr>
        <w:tblW w:type="auto" w:w="0"/>
        <w:jc w:val="center"/>
        <w:tblLayout w:type="autofit"/>
        <w:tblLook w:firstColumn="1" w:firstRow="1" w:lastColumn="0" w:lastRow="0" w:noHBand="0" w:noVBand="1" w:val="04A0"/>
      </w:tblPr>
      <w:tblGrid>
        <w:gridCol w:w="9978"/>
      </w:tblGrid>
      <w:tr>
        <w:tc>
          <w:tcPr>
            <w:tcW w:type="dxa" w:w="9978"/>
            <w:shd w:fill="FFF4E5"/>
            <w:tcMar>
              <w:top w:w="130" w:type="dxa"/>
              <w:start w:w="180" w:type="dxa"/>
              <w:bottom w:w="130" w:type="dxa"/>
              <w:end w:w="180" w:type="dxa"/>
            </w:tcMar>
          </w:tcPr>
          <w:p>
            <w:r>
              <w:rPr>
                <w:rFonts w:ascii="Aptos" w:hAnsi="Aptos"/>
                <w:b/>
                <w:i w:val="0"/>
                <w:color w:val="B42318"/>
                <w:sz w:val="18"/>
              </w:rPr>
              <w:t xml:space="preserve">IMPORTANTE. </w:t>
            </w:r>
            <w:r>
              <w:rPr>
                <w:rFonts w:ascii="Aptos" w:hAnsi="Aptos"/>
                <w:b w:val="0"/>
                <w:i w:val="0"/>
                <w:color w:val="6B4B2D"/>
                <w:sz w:val="18"/>
              </w:rPr>
              <w:t>Este modelo es orientativo y no sustituye asesoría jurídica. Complete todos los campos entre corchetes, conserve copias y soportes, y adapte el documento a su caso. Si existe un riesgo inmediato para la vida o la integridad, acuda a urgencias y solicite orientación en la Personería, Defensoría del Pueblo o un consultorio jurídico.</w:t>
            </w:r>
          </w:p>
        </w:tc>
      </w:tr>
    </w:tbl>
    <w:tbl>
      <w:tblPr>
        <w:tblW w:type="auto" w:w="0"/>
        <w:jc w:val="center"/>
        <w:tblLook w:firstColumn="1" w:firstRow="1" w:lastColumn="0" w:lastRow="0" w:noHBand="0" w:noVBand="1" w:val="04A0"/>
      </w:tblPr>
      <w:tblGrid>
        <w:gridCol w:w="9978"/>
      </w:tblGrid>
      <w:tr>
        <w:tc>
          <w:tcPr>
            <w:tcW w:type="dxa" w:w="9978"/>
            <w:shd w:fill="F2F8FC"/>
            <w:tcMar>
              <w:top w:w="150" w:type="dxa"/>
              <w:start w:w="190" w:type="dxa"/>
              <w:bottom w:w="150" w:type="dxa"/>
              <w:end w:w="190" w:type="dxa"/>
            </w:tcMar>
          </w:tcPr>
          <w:p>
            <w:r>
              <w:rPr>
                <w:rFonts w:ascii="Aptos" w:hAnsi="Aptos"/>
                <w:b/>
                <w:i w:val="0"/>
                <w:color w:val="064985"/>
                <w:sz w:val="20"/>
              </w:rPr>
              <w:t>¿Cuándo puede ser pertinente?</w:t>
              <w:br/>
            </w:r>
            <w:r>
              <w:rPr>
                <w:rFonts w:ascii="Aptos" w:hAnsi="Aptos"/>
                <w:b w:val="0"/>
                <w:i w:val="0"/>
                <w:color w:val="274E6B"/>
                <w:sz w:val="18"/>
              </w:rPr>
              <w:t>• Cuando una acción u omisión amenaza o vulnera un derecho fundamental y se necesita protección judicial inmediata.</w:t>
              <w:br/>
            </w:r>
            <w:r>
              <w:rPr>
                <w:rFonts w:ascii="Aptos" w:hAnsi="Aptos"/>
                <w:b w:val="0"/>
                <w:i w:val="0"/>
                <w:color w:val="274E6B"/>
                <w:sz w:val="18"/>
              </w:rPr>
              <w:t>• Debe describirse el riesgo real, los hechos, la solicitud médica y las gestiones realizadas. El juez valorará el caso concreto; esta plantilla no garantiza una decisión favorable.</w:t>
            </w:r>
          </w:p>
        </w:tc>
      </w:tr>
    </w:tbl>
    <w:p>
      <w:pPr>
        <w:pStyle w:val="Heading1"/>
      </w:pPr>
      <w:r>
        <w:t>Antes de presentar</w:t>
      </w:r>
    </w:p>
    <w:p>
      <w:pPr>
        <w:pStyle w:val="ListNumber"/>
      </w:pPr>
      <w:r>
        <w:rPr>
          <w:rFonts w:ascii="Aptos" w:hAnsi="Aptos"/>
          <w:b w:val="0"/>
          <w:i w:val="0"/>
          <w:color w:val="274E6B"/>
          <w:sz w:val="19"/>
        </w:rPr>
        <w:t>Busque atención inmediata si existe una urgencia. La tutela no reemplaza la valoración clínica ni debe retrasar la atención.</w:t>
      </w:r>
    </w:p>
    <w:p>
      <w:pPr>
        <w:pStyle w:val="ListNumber"/>
      </w:pPr>
      <w:r>
        <w:rPr>
          <w:rFonts w:ascii="Aptos" w:hAnsi="Aptos"/>
          <w:b w:val="0"/>
          <w:i w:val="0"/>
          <w:color w:val="274E6B"/>
          <w:sz w:val="19"/>
        </w:rPr>
        <w:t>Organice los hechos por fechas y adjunte solo soportes pertinentes y legibles.</w:t>
      </w:r>
    </w:p>
    <w:p>
      <w:pPr>
        <w:pStyle w:val="ListNumber"/>
      </w:pPr>
      <w:r>
        <w:rPr>
          <w:rFonts w:ascii="Aptos" w:hAnsi="Aptos"/>
          <w:b w:val="0"/>
          <w:i w:val="0"/>
          <w:color w:val="274E6B"/>
          <w:sz w:val="19"/>
        </w:rPr>
        <w:t>Explique por qué el mecanismo judicial ordinario no resulta eficaz para evitar el perjuicio en su caso, si aplica.</w:t>
      </w:r>
    </w:p>
    <w:p>
      <w:pPr>
        <w:pStyle w:val="ListNumber"/>
      </w:pPr>
      <w:r>
        <w:rPr>
          <w:rFonts w:ascii="Aptos" w:hAnsi="Aptos"/>
          <w:b w:val="0"/>
          <w:i w:val="0"/>
          <w:color w:val="274E6B"/>
          <w:sz w:val="19"/>
        </w:rPr>
        <w:t>Puede acudir sin abogado. La Personería, la Defensoría del Pueblo y los consultorios jurídicos pueden orientar gratuitamente.</w:t>
      </w:r>
    </w:p>
    <w:p>
      <w:pPr>
        <w:pStyle w:val="Heading1"/>
      </w:pPr>
      <w:r>
        <w:t>Texto de la acción de tutela</w:t>
      </w:r>
    </w:p>
    <w:p>
      <w:r>
        <w:rPr>
          <w:rFonts w:ascii="Aptos" w:hAnsi="Aptos"/>
          <w:b/>
          <w:i w:val="0"/>
          <w:color w:val="022F61"/>
          <w:sz w:val="19"/>
        </w:rPr>
        <w:t>Señor(a)</w:t>
        <w:br/>
        <w:t>JUEZ CONSTITUCIONAL (REPARTO)</w:t>
        <w:br/>
        <w:t>[CIUDAD]</w:t>
        <w:br/>
      </w:r>
      <w:r>
        <w:rPr>
          <w:rFonts w:ascii="Aptos" w:hAnsi="Aptos"/>
          <w:b/>
          <w:i w:val="0"/>
          <w:color w:val="064985"/>
          <w:sz w:val="19"/>
        </w:rPr>
        <w:t>Referencia: Acción de tutela para la protección de los derechos fundamentales a [SALUD / VIDA DIGNA / INTEGRIDAD / SEGURIDAD SOCIAL / OTRO]</w:t>
        <w:br/>
      </w:r>
      <w:r>
        <w:rPr>
          <w:rFonts w:ascii="Aptos" w:hAnsi="Aptos"/>
          <w:b/>
          <w:i w:val="0"/>
          <w:color w:val="022F61"/>
          <w:sz w:val="19"/>
        </w:rPr>
        <w:t>Accionante: [NOMBRE COMPLETO]</w:t>
        <w:br/>
        <w:t>Accionada(s): [EPS / IPS / ASEGURADORA / ENTIDAD]</w:t>
        <w:br/>
      </w:r>
    </w:p>
    <w:p>
      <w:r>
        <w:rPr>
          <w:rFonts w:ascii="Aptos" w:hAnsi="Aptos"/>
          <w:b w:val="0"/>
          <w:i w:val="0"/>
          <w:color w:val="274E6B"/>
          <w:sz w:val="19"/>
        </w:rPr>
        <w:t xml:space="preserve">Yo, </w:t>
      </w:r>
      <w:r>
        <w:rPr>
          <w:rFonts w:ascii="Aptos" w:hAnsi="Aptos"/>
          <w:b/>
          <w:i w:val="0"/>
          <w:color w:val="022F61"/>
          <w:sz w:val="19"/>
        </w:rPr>
        <w:t>[NOMBRE COMPLETO]</w:t>
      </w:r>
      <w:r>
        <w:rPr>
          <w:rFonts w:ascii="Aptos" w:hAnsi="Aptos"/>
          <w:b w:val="0"/>
          <w:i w:val="0"/>
          <w:color w:val="274E6B"/>
          <w:sz w:val="19"/>
        </w:rPr>
        <w:t>, identificado(a) con [TIPO Y NÚMERO DE DOCUMENTO], actuando en nombre propio / como agente oficioso(a) o representante de [NOMBRE DEL PACIENTE], interpongo acción de tutela de conformidad con el artículo 86 de la Constitución Política y el Decreto 2591 de 1991.</w:t>
      </w:r>
    </w:p>
    <w:p>
      <w:pPr>
        <w:pStyle w:val="Heading2"/>
      </w:pPr>
      <w:r>
        <w:t>1. Hechos</w:t>
      </w:r>
    </w:p>
    <w:p>
      <w:pPr>
        <w:pStyle w:val="ListNumber"/>
      </w:pPr>
      <w:r>
        <w:rPr>
          <w:rFonts w:ascii="Aptos" w:hAnsi="Aptos"/>
          <w:b w:val="0"/>
          <w:i w:val="0"/>
          <w:color w:val="274E6B"/>
          <w:sz w:val="19"/>
        </w:rPr>
        <w:t>Soy afiliado(a) / beneficiario(a) de [ENTIDAD] y presento [CONDICIÓN O NECESIDAD EN TÉRMINOS GENERALES].</w:t>
      </w:r>
    </w:p>
    <w:p>
      <w:pPr>
        <w:pStyle w:val="ListNumber"/>
      </w:pPr>
      <w:r>
        <w:rPr>
          <w:rFonts w:ascii="Aptos" w:hAnsi="Aptos"/>
          <w:b w:val="0"/>
          <w:i w:val="0"/>
          <w:color w:val="274E6B"/>
          <w:sz w:val="19"/>
        </w:rPr>
        <w:t>El día [FECHA], el profesional tratante ordenó [MEDICAMENTO, SERVICIO, PROCEDIMIENTO, EXAMEN O TECNOLOGÍA], según documento adjunto.</w:t>
      </w:r>
    </w:p>
    <w:p>
      <w:pPr>
        <w:pStyle w:val="ListNumber"/>
      </w:pPr>
      <w:r>
        <w:rPr>
          <w:rFonts w:ascii="Aptos" w:hAnsi="Aptos"/>
          <w:b w:val="0"/>
          <w:i w:val="0"/>
          <w:color w:val="274E6B"/>
          <w:sz w:val="19"/>
        </w:rPr>
        <w:t>Solicité su autorización, programación o entrega el [FECHA], mediante [CANAL], radicado [NÚMERO].</w:t>
      </w:r>
    </w:p>
    <w:p>
      <w:pPr>
        <w:pStyle w:val="ListNumber"/>
      </w:pPr>
      <w:r>
        <w:rPr>
          <w:rFonts w:ascii="Aptos" w:hAnsi="Aptos"/>
          <w:b w:val="0"/>
          <w:i w:val="0"/>
          <w:color w:val="274E6B"/>
          <w:sz w:val="19"/>
        </w:rPr>
        <w:t>La entidad respondió [RESUMA] / no ha respondido / impuso el siguiente trámite: [DESCRIBIR].</w:t>
      </w:r>
    </w:p>
    <w:p>
      <w:pPr>
        <w:pStyle w:val="ListNumber"/>
      </w:pPr>
      <w:r>
        <w:rPr>
          <w:rFonts w:ascii="Aptos" w:hAnsi="Aptos"/>
          <w:b w:val="0"/>
          <w:i w:val="0"/>
          <w:color w:val="274E6B"/>
          <w:sz w:val="19"/>
        </w:rPr>
        <w:t>La falta del servicio afecta mis derechos porque [DESCRIBA EL RIESGO, LA PÉRDIDA DE CONTINUIDAD, EL DOLOR, LA LIMITACIÓN O EL PRONÓSTICO INFORMADO].</w:t>
      </w:r>
    </w:p>
    <w:p>
      <w:pPr>
        <w:pStyle w:val="ListNumber"/>
      </w:pPr>
      <w:r>
        <w:rPr>
          <w:rFonts w:ascii="Aptos" w:hAnsi="Aptos"/>
          <w:b w:val="0"/>
          <w:i w:val="0"/>
          <w:color w:val="274E6B"/>
          <w:sz w:val="19"/>
        </w:rPr>
        <w:t>He realizado las siguientes gestiones adicionales: [FECHAS, LLAMADAS, PQR, DERECHO DE PETICIÓN, CITAS].</w:t>
      </w:r>
    </w:p>
    <w:p>
      <w:pPr>
        <w:pStyle w:val="ListNumber"/>
      </w:pPr>
      <w:r>
        <w:rPr>
          <w:rFonts w:ascii="Aptos" w:hAnsi="Aptos"/>
          <w:b w:val="0"/>
          <w:i w:val="0"/>
          <w:color w:val="274E6B"/>
          <w:sz w:val="19"/>
        </w:rPr>
        <w:t>[OTROS HECHOS RELEVANTES EN ORDEN CRONOLÓGICO].</w:t>
      </w:r>
    </w:p>
    <w:p>
      <w:pPr>
        <w:pStyle w:val="Heading2"/>
      </w:pPr>
      <w:r>
        <w:t>2. Derechos fundamentales amenazados o vulnerados</w:t>
      </w:r>
    </w:p>
    <w:p>
      <w:r>
        <w:rPr>
          <w:rFonts w:ascii="Aptos" w:hAnsi="Aptos"/>
          <w:b w:val="0"/>
          <w:i w:val="0"/>
          <w:color w:val="274E6B"/>
          <w:sz w:val="19"/>
        </w:rPr>
        <w:t>Considero vulnerados o amenazados mis derechos fundamentales a [SALUD], [VIDA DIGNA], [INTEGRIDAD PERSONAL], [SEGURIDAD SOCIAL], [DIGNIDAD HUMANA] y los demás que el despacho encuentre acreditados.</w:t>
      </w:r>
    </w:p>
    <w:p>
      <w:pPr>
        <w:pStyle w:val="Heading2"/>
      </w:pPr>
      <w:r>
        <w:t>3. Pretensiones</w:t>
      </w:r>
    </w:p>
    <w:p>
      <w:pPr>
        <w:pStyle w:val="ListNumber"/>
      </w:pPr>
      <w:r>
        <w:rPr>
          <w:rFonts w:ascii="Aptos" w:hAnsi="Aptos"/>
          <w:b w:val="0"/>
          <w:i w:val="0"/>
          <w:color w:val="274E6B"/>
          <w:sz w:val="19"/>
        </w:rPr>
        <w:t>Amparar los derechos fundamentales invocados.</w:t>
      </w:r>
    </w:p>
    <w:p>
      <w:pPr>
        <w:pStyle w:val="ListNumber"/>
      </w:pPr>
      <w:r>
        <w:rPr>
          <w:rFonts w:ascii="Aptos" w:hAnsi="Aptos"/>
          <w:b w:val="0"/>
          <w:i w:val="0"/>
          <w:color w:val="274E6B"/>
          <w:sz w:val="19"/>
        </w:rPr>
        <w:t>Ordenar a [ENTIDAD] que, dentro del término que establezca el juzgado, autorice, programe, suministre o garantice [SERVICIO O MEDICAMENTO EXACTO].</w:t>
      </w:r>
    </w:p>
    <w:p>
      <w:pPr>
        <w:pStyle w:val="ListNumber"/>
      </w:pPr>
      <w:r>
        <w:rPr>
          <w:rFonts w:ascii="Aptos" w:hAnsi="Aptos"/>
          <w:b w:val="0"/>
          <w:i w:val="0"/>
          <w:color w:val="274E6B"/>
          <w:sz w:val="19"/>
        </w:rPr>
        <w:t>Ordenar las medidas necesarias para asegurar la continuidad e integralidad del manejo ordenado por el equipo tratante, dentro de las competencias de cada entidad.</w:t>
      </w:r>
    </w:p>
    <w:p>
      <w:pPr>
        <w:pStyle w:val="ListNumber"/>
      </w:pPr>
      <w:r>
        <w:rPr>
          <w:rFonts w:ascii="Aptos" w:hAnsi="Aptos"/>
          <w:b w:val="0"/>
          <w:i w:val="0"/>
          <w:color w:val="274E6B"/>
          <w:sz w:val="19"/>
        </w:rPr>
        <w:t>Prevenir a la entidad para que se abstenga de imponer barreras administrativas que interrumpan la atención, cuando ello esté probado.</w:t>
      </w:r>
    </w:p>
    <w:p>
      <w:pPr>
        <w:pStyle w:val="ListNumber"/>
      </w:pPr>
      <w:r>
        <w:rPr>
          <w:rFonts w:ascii="Aptos" w:hAnsi="Aptos"/>
          <w:b w:val="0"/>
          <w:i w:val="0"/>
          <w:color w:val="274E6B"/>
          <w:sz w:val="19"/>
        </w:rPr>
        <w:t>[OTRA PRETENSIÓN ESPECÍFICA].</w:t>
      </w:r>
    </w:p>
    <w:p>
      <w:pPr>
        <w:pStyle w:val="Heading2"/>
      </w:pPr>
      <w:r>
        <w:t>4. Solicitud de medida provisional (opcional)</w:t>
      </w:r>
    </w:p>
    <w:p>
      <w:r>
        <w:rPr>
          <w:rFonts w:ascii="Aptos" w:hAnsi="Aptos"/>
          <w:b w:val="0"/>
          <w:i w:val="0"/>
          <w:color w:val="274E6B"/>
          <w:sz w:val="19"/>
        </w:rPr>
        <w:t>Solicito como medida provisional [DESCRIBIR LA MEDIDA URGENTE] mientras se decide la tutela, porque esperar la sentencia podría causar [PERJUICIO CONCRETO E INMINENTE]. Adjunto [SOPORTE MÉDICO O PRUEBA].</w:t>
      </w:r>
    </w:p>
    <w:p>
      <w:pPr>
        <w:pStyle w:val="Heading2"/>
      </w:pPr>
      <w:r>
        <w:t>5. Fundamentos</w:t>
      </w:r>
    </w:p>
    <w:p>
      <w:r>
        <w:rPr>
          <w:rFonts w:ascii="Aptos" w:hAnsi="Aptos"/>
          <w:b w:val="0"/>
          <w:i w:val="0"/>
          <w:color w:val="274E6B"/>
          <w:sz w:val="19"/>
        </w:rPr>
        <w:t>La Constitución reconoce la acción de tutela como mecanismo de protección inmediata de los derechos fundamentales. La Ley Estatutaria 1751 de 2015 reconoce la salud como derecho fundamental autónomo. En el caso concreto, la actuación u omisión descrita compromete [EXPLICAR DE FORMA BREVE EL NEXO ENTRE LOS HECHOS Y EL DERECHO].</w:t>
      </w:r>
    </w:p>
    <w:p>
      <w:pPr>
        <w:pStyle w:val="Heading2"/>
      </w:pPr>
      <w:r>
        <w:t>6. Juramento</w:t>
      </w:r>
    </w:p>
    <w:p>
      <w:r>
        <w:rPr>
          <w:rFonts w:ascii="Aptos" w:hAnsi="Aptos"/>
          <w:b w:val="0"/>
          <w:i w:val="0"/>
          <w:color w:val="274E6B"/>
          <w:sz w:val="19"/>
        </w:rPr>
        <w:t>Bajo la gravedad del juramento manifiesto que no he presentado otra acción de tutela por los mismos hechos y derechos / que sí presenté la acción [IDENTIFICARLA Y EXPLICAR LA DIFERENCIA O SU ESTADO].</w:t>
      </w:r>
    </w:p>
    <w:p>
      <w:pPr>
        <w:pStyle w:val="Heading2"/>
      </w:pPr>
      <w:r>
        <w:t>7. Pruebas y anexos</w:t>
      </w:r>
    </w:p>
    <w:p>
      <w:pPr>
        <w:pStyle w:val="ListBullet"/>
      </w:pPr>
      <w:r>
        <w:rPr>
          <w:rFonts w:ascii="Aptos" w:hAnsi="Aptos"/>
          <w:b w:val="0"/>
          <w:i w:val="0"/>
          <w:color w:val="274E6B"/>
          <w:sz w:val="19"/>
        </w:rPr>
        <w:t>Documento de identidad y, si aplica, soporte de representación, parentesco o agencia oficiosa.</w:t>
      </w:r>
    </w:p>
    <w:p>
      <w:pPr>
        <w:pStyle w:val="ListBullet"/>
      </w:pPr>
      <w:r>
        <w:rPr>
          <w:rFonts w:ascii="Aptos" w:hAnsi="Aptos"/>
          <w:b w:val="0"/>
          <w:i w:val="0"/>
          <w:color w:val="274E6B"/>
          <w:sz w:val="19"/>
        </w:rPr>
        <w:t>Orden, fórmula, remisión o concepto del profesional tratante.</w:t>
      </w:r>
    </w:p>
    <w:p>
      <w:pPr>
        <w:pStyle w:val="ListBullet"/>
      </w:pPr>
      <w:r>
        <w:rPr>
          <w:rFonts w:ascii="Aptos" w:hAnsi="Aptos"/>
          <w:b w:val="0"/>
          <w:i w:val="0"/>
          <w:color w:val="274E6B"/>
          <w:sz w:val="19"/>
        </w:rPr>
        <w:t>Resumen clínico y soportes estrictamente pertinentes.</w:t>
      </w:r>
    </w:p>
    <w:p>
      <w:pPr>
        <w:pStyle w:val="ListBullet"/>
      </w:pPr>
      <w:r>
        <w:rPr>
          <w:rFonts w:ascii="Aptos" w:hAnsi="Aptos"/>
          <w:b w:val="0"/>
          <w:i w:val="0"/>
          <w:color w:val="274E6B"/>
          <w:sz w:val="19"/>
        </w:rPr>
        <w:t>Solicitud previa, derecho de petición, PQR y constancias de radicación.</w:t>
      </w:r>
    </w:p>
    <w:p>
      <w:pPr>
        <w:pStyle w:val="ListBullet"/>
      </w:pPr>
      <w:r>
        <w:rPr>
          <w:rFonts w:ascii="Aptos" w:hAnsi="Aptos"/>
          <w:b w:val="0"/>
          <w:i w:val="0"/>
          <w:color w:val="274E6B"/>
          <w:sz w:val="19"/>
        </w:rPr>
        <w:t>Respuesta, negación, autorización incompleta o evidencia de falta de respuesta.</w:t>
      </w:r>
    </w:p>
    <w:p>
      <w:pPr>
        <w:pStyle w:val="ListBullet"/>
      </w:pPr>
      <w:r>
        <w:rPr>
          <w:rFonts w:ascii="Aptos" w:hAnsi="Aptos"/>
          <w:b w:val="0"/>
          <w:i w:val="0"/>
          <w:color w:val="274E6B"/>
          <w:sz w:val="19"/>
        </w:rPr>
        <w:t>[OTROS].</w:t>
      </w:r>
    </w:p>
    <w:p>
      <w:pPr>
        <w:pStyle w:val="Heading2"/>
      </w:pPr>
      <w:r>
        <w:t>8. Notificaciones</w:t>
      </w:r>
    </w:p>
    <w:p>
      <w:r>
        <w:rPr>
          <w:rFonts w:ascii="Aptos" w:hAnsi="Aptos"/>
          <w:b/>
          <w:i w:val="0"/>
          <w:color w:val="022F61"/>
          <w:sz w:val="19"/>
        </w:rPr>
        <w:t xml:space="preserve">Accionante — correo, dirección y teléfono: </w:t>
      </w:r>
      <w:r>
        <w:rPr>
          <w:rFonts w:ascii="Aptos" w:hAnsi="Aptos"/>
          <w:b w:val="0"/>
          <w:i w:val="0"/>
          <w:color w:val="274E6B"/>
          <w:sz w:val="19"/>
        </w:rPr>
        <w:t>[DATOS COMPLETOS]</w:t>
      </w:r>
    </w:p>
    <w:p>
      <w:r>
        <w:rPr>
          <w:rFonts w:ascii="Aptos" w:hAnsi="Aptos"/>
          <w:b/>
          <w:i w:val="0"/>
          <w:color w:val="022F61"/>
          <w:sz w:val="19"/>
        </w:rPr>
        <w:t xml:space="preserve">Accionada(s) — correo judicial o dirección conocida: </w:t>
      </w:r>
      <w:r>
        <w:rPr>
          <w:rFonts w:ascii="Aptos" w:hAnsi="Aptos"/>
          <w:b w:val="0"/>
          <w:i w:val="0"/>
          <w:color w:val="274E6B"/>
          <w:sz w:val="19"/>
        </w:rPr>
        <w:t>[DATOS]</w:t>
      </w:r>
    </w:p>
    <w:p>
      <w:r>
        <w:rPr>
          <w:rFonts w:ascii="Aptos" w:hAnsi="Aptos"/>
          <w:b w:val="0"/>
          <w:i w:val="0"/>
          <w:color w:val="274E6B"/>
          <w:sz w:val="19"/>
        </w:rPr>
        <w:t>Atentamente,</w:t>
        <w:br/>
        <w:br/>
        <w:t>[FIRMA, SI SE PRESENTA EN PAPEL]</w:t>
        <w:br/>
        <w:t>[NOMBRE COMPLETO]</w:t>
        <w:br/>
        <w:t>[DOCUMENTO]</w:t>
        <w:br/>
        <w:t>[CALIDAD EN QUE ACTÚA]</w:t>
      </w:r>
    </w:p>
    <w:tbl>
      <w:tblPr>
        <w:tblW w:type="auto" w:w="0"/>
        <w:jc w:val="center"/>
        <w:tblLook w:firstColumn="1" w:firstRow="1" w:lastColumn="0" w:lastRow="0" w:noHBand="0" w:noVBand="1" w:val="04A0"/>
      </w:tblPr>
      <w:tblGrid>
        <w:gridCol w:w="9978"/>
      </w:tblGrid>
      <w:tr>
        <w:tc>
          <w:tcPr>
            <w:tcW w:type="dxa" w:w="9978"/>
            <w:shd w:fill="F2F8FC"/>
            <w:tcMar>
              <w:top w:w="150" w:type="dxa"/>
              <w:start w:w="190" w:type="dxa"/>
              <w:bottom w:w="150" w:type="dxa"/>
              <w:end w:w="190" w:type="dxa"/>
            </w:tcMar>
          </w:tcPr>
          <w:p>
            <w:r>
              <w:rPr>
                <w:rFonts w:ascii="Aptos" w:hAnsi="Aptos"/>
                <w:b/>
                <w:i w:val="0"/>
                <w:color w:val="064985"/>
                <w:sz w:val="20"/>
              </w:rPr>
              <w:t>Dónde puede presentarse</w:t>
              <w:br/>
            </w:r>
            <w:r>
              <w:rPr>
                <w:rFonts w:ascii="Aptos" w:hAnsi="Aptos"/>
                <w:b w:val="0"/>
                <w:i w:val="0"/>
                <w:color w:val="274E6B"/>
                <w:sz w:val="18"/>
              </w:rPr>
              <w:t>En los canales habilitados por la Rama Judicial o ante un despacho judicial con competencia a prevención. Solicite y conserve constancia de reparto. Verifique el canal vigente en el sitio oficial de la Rama Judicial.</w:t>
            </w:r>
          </w:p>
        </w:tc>
      </w:tr>
    </w:tbl>
    <w:p>
      <w:pPr>
        <w:pStyle w:val="Heading1"/>
      </w:pPr>
      <w:r>
        <w:t>Fuentes oficiales para consulta</w:t>
      </w:r>
    </w:p>
    <w:p>
      <w:pPr>
        <w:pStyle w:val="ListBullet"/>
      </w:pPr>
      <w:hyperlink r:id="rId11">
        <w:r>
          <w:rPr>
            <w:color w:val="064985"/>
            <w:u w:val="single"/>
          </w:rPr>
          <w:t>Decreto 2591 de 1991 — acción de tutela (Función Pública)</w:t>
        </w:r>
      </w:hyperlink>
    </w:p>
    <w:p>
      <w:pPr>
        <w:pStyle w:val="ListBullet"/>
      </w:pPr>
      <w:hyperlink r:id="rId12">
        <w:r>
          <w:rPr>
            <w:color w:val="064985"/>
            <w:u w:val="single"/>
          </w:rPr>
          <w:t>Ley Estatutaria 1751 de 2015 — derecho fundamental a la salud (Función Pública)</w:t>
        </w:r>
      </w:hyperlink>
    </w:p>
    <w:p>
      <w:pPr>
        <w:pStyle w:val="ListBullet"/>
      </w:pPr>
      <w:hyperlink r:id="rId13">
        <w:r>
          <w:rPr>
            <w:color w:val="064985"/>
            <w:u w:val="single"/>
          </w:rPr>
          <w:t>Ministerio de Justicia — cómo presentar una acción de tutela</w:t>
        </w:r>
      </w:hyperlink>
    </w:p>
    <w:p>
      <w:pPr>
        <w:pStyle w:val="ListBullet"/>
      </w:pPr>
      <w:hyperlink r:id="rId14">
        <w:r>
          <w:rPr>
            <w:color w:val="064985"/>
            <w:u w:val="single"/>
          </w:rPr>
          <w:t>Defensoría del Pueblo — mecanismos constitucionales</w:t>
        </w:r>
      </w:hyperlink>
    </w:p>
    <w:p>
      <w:r>
        <w:rPr>
          <w:rFonts w:ascii="Aptos" w:hAnsi="Aptos"/>
          <w:b w:val="0"/>
          <w:i/>
          <w:color w:val="657F93"/>
          <w:sz w:val="17"/>
        </w:rPr>
        <w:t>Verifique siempre si existen cambios normativos o jurisprudenciales posteriores. Consulta editorial: 11 de agosto de 2026.</w:t>
      </w:r>
    </w:p>
    <w:sectPr w:rsidR="00FC693F" w:rsidRPr="0006063C" w:rsidSect="00034616">
      <w:headerReference w:type="default" r:id="rId9"/>
      <w:footerReference w:type="default" r:id="rId10"/>
      <w:pgSz w:w="11906" w:h="16838"/>
      <w:pgMar w:top="935" w:right="964" w:bottom="822" w:left="964"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57F93"/>
        <w:sz w:val="16"/>
      </w:rPr>
      <w:t xml:space="preserve">Modelo orientativo · unidadmedicaetica@email.com · Calle 5 # 8-38, Puerto Colombia  |  Página </w:t>
    </w:r>
    <w:r>
      <w:fldChar w:fldCharType="begin"/>
      <w:instrText xml:space="preserve">PAGE</w:instrText>
      <w:fldChar w:fldCharType="separate"/>
      <w:t>1</w:t>
      <w:fldChar w:fldCharType="end"/>
    </w:r>
    <w:r>
      <w:rPr>
        <w:rFonts w:ascii="Aptos" w:hAnsi="Aptos"/>
        <w:b w:val="0"/>
        <w:i w:val="0"/>
        <w:color w:val="657F93"/>
        <w:sz w:val="16"/>
      </w:rPr>
      <w:t xml:space="preserve"> de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2835"/>
      <w:gridCol w:w="7143"/>
    </w:tblGrid>
    <w:tr>
      <w:tc>
        <w:tcPr>
          <w:tcW w:type="dxa" w:w="4989"/>
          <w:tcMar>
            <w:top w:w="40" w:type="dxa"/>
            <w:start w:w="80" w:type="dxa"/>
            <w:bottom w:w="40" w:type="dxa"/>
            <w:end w:w="80" w:type="dxa"/>
          </w:tcMar>
          <w:vAlign w:val="center"/>
        </w:tcPr>
        <w:p>
          <w:r>
            <w:drawing>
              <wp:inline xmlns:a="http://schemas.openxmlformats.org/drawingml/2006/main" xmlns:pic="http://schemas.openxmlformats.org/drawingml/2006/picture">
                <wp:extent cx="1188000" cy="1046643"/>
                <wp:docPr id="1" name="Picture 1"/>
                <wp:cNvGraphicFramePr>
                  <a:graphicFrameLocks noChangeAspect="1"/>
                </wp:cNvGraphicFramePr>
                <a:graphic>
                  <a:graphicData uri="http://schemas.openxmlformats.org/drawingml/2006/picture">
                    <pic:pic>
                      <pic:nvPicPr>
                        <pic:cNvPr id="0" name="ume-logo-cropped.png"/>
                        <pic:cNvPicPr/>
                      </pic:nvPicPr>
                      <pic:blipFill>
                        <a:blip r:embed="rId1"/>
                        <a:stretch>
                          <a:fillRect/>
                        </a:stretch>
                      </pic:blipFill>
                      <pic:spPr>
                        <a:xfrm>
                          <a:off x="0" y="0"/>
                          <a:ext cx="1188000" cy="1046643"/>
                        </a:xfrm>
                        <a:prstGeom prst="rect"/>
                      </pic:spPr>
                    </pic:pic>
                  </a:graphicData>
                </a:graphic>
              </wp:inline>
            </w:drawing>
          </w:r>
        </w:p>
      </w:tc>
      <w:tc>
        <w:tcPr>
          <w:tcW w:type="dxa" w:w="4989"/>
          <w:tcMar>
            <w:top w:w="40" w:type="dxa"/>
            <w:start w:w="80" w:type="dxa"/>
            <w:bottom w:w="40" w:type="dxa"/>
            <w:end w:w="80" w:type="dxa"/>
          </w:tcMar>
          <w:vAlign w:val="center"/>
        </w:tcPr>
        <w:p>
          <w:pPr>
            <w:jc w:val="right"/>
          </w:pPr>
          <w:r>
            <w:rPr>
              <w:rFonts w:ascii="Aptos" w:hAnsi="Aptos"/>
              <w:b/>
              <w:i w:val="0"/>
              <w:color w:val="064985"/>
              <w:sz w:val="18"/>
            </w:rPr>
            <w:t>UNIDAD MÉDICA ÉTICA</w:t>
            <w:br/>
          </w:r>
          <w:r>
            <w:rPr>
              <w:rFonts w:ascii="Aptos" w:hAnsi="Aptos"/>
              <w:b/>
              <w:i w:val="0"/>
              <w:color w:val="022F61"/>
              <w:sz w:val="16"/>
            </w:rPr>
            <w:t>ACCIÓN DE TUTELA</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74E6B"/>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064985"/>
      <w:sz w:val="30"/>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ascii="Aptos Display" w:hAnsi="Aptos Display"/>
      <w:b/>
      <w:bCs/>
      <w:color w:val="022F6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022F61"/>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funcionpublica.gov.co/eva/gestornormativo/norma.php?0=&amp;i=5304" TargetMode="External"/><Relationship Id="rId12" Type="http://schemas.openxmlformats.org/officeDocument/2006/relationships/hyperlink" Target="https://www.funcionpublica.gov.co/eva/gestornormativo/norma.php?i=60733" TargetMode="External"/><Relationship Id="rId13" Type="http://schemas.openxmlformats.org/officeDocument/2006/relationships/hyperlink" Target="https://www.minjusticia.gov.co/programas-co/LegalApp/Paginas/Como-debo-presentar-una-accion-de-tutela-para-proteger-mis-derechos-fundamentales.aspx" TargetMode="External"/><Relationship Id="rId14" Type="http://schemas.openxmlformats.org/officeDocument/2006/relationships/hyperlink" Target="https://www.defensoria.gov.co/-/herramientas-para-defender-sus-derechos-gu%C3%ADa-de-mecanismos-constitucion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